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46132" w14:textId="1C69B6B0" w:rsidR="00004B5B" w:rsidRDefault="00004B5B" w:rsidP="004966A1">
      <w:pPr>
        <w:jc w:val="center"/>
      </w:pPr>
      <w:r w:rsidRPr="00004B5B">
        <w:rPr>
          <w:sz w:val="28"/>
          <w:szCs w:val="28"/>
        </w:rPr>
        <w:t xml:space="preserve">Carmina </w:t>
      </w:r>
      <w:proofErr w:type="spellStart"/>
      <w:r w:rsidRPr="00004B5B">
        <w:rPr>
          <w:sz w:val="28"/>
          <w:szCs w:val="28"/>
        </w:rPr>
        <w:t>Gratulatoria</w:t>
      </w:r>
      <w:proofErr w:type="spellEnd"/>
      <w:r w:rsidRPr="00004B5B">
        <w:rPr>
          <w:sz w:val="28"/>
          <w:szCs w:val="28"/>
        </w:rPr>
        <w:t xml:space="preserve"> </w:t>
      </w:r>
      <w:proofErr w:type="spellStart"/>
      <w:r w:rsidRPr="00004B5B">
        <w:rPr>
          <w:sz w:val="28"/>
          <w:szCs w:val="28"/>
        </w:rPr>
        <w:t>Hebraica</w:t>
      </w:r>
      <w:proofErr w:type="spellEnd"/>
    </w:p>
    <w:p w14:paraId="3DAC4E3F" w14:textId="14C30C1D" w:rsidR="004966A1" w:rsidRDefault="004966A1" w:rsidP="004966A1">
      <w:pPr>
        <w:jc w:val="center"/>
      </w:pPr>
      <w:r>
        <w:t>Magyar peregrinusok héber köszöntőversei a 17. században</w:t>
      </w:r>
    </w:p>
    <w:p w14:paraId="6C4A40FA" w14:textId="77777777" w:rsidR="00004B5B" w:rsidRDefault="00004B5B" w:rsidP="004966A1">
      <w:pPr>
        <w:jc w:val="center"/>
      </w:pPr>
    </w:p>
    <w:p w14:paraId="152570DB" w14:textId="1E924413" w:rsidR="004966A1" w:rsidRDefault="004966A1" w:rsidP="004966A1">
      <w:pPr>
        <w:jc w:val="center"/>
      </w:pPr>
      <w:r>
        <w:t>Projektzáró konferencia</w:t>
      </w:r>
    </w:p>
    <w:p w14:paraId="79B13378" w14:textId="1E1085CC" w:rsidR="004966A1" w:rsidRDefault="004966A1" w:rsidP="004966A1">
      <w:pPr>
        <w:jc w:val="center"/>
      </w:pPr>
    </w:p>
    <w:p w14:paraId="7AE998AE" w14:textId="70F19BD8" w:rsidR="004966A1" w:rsidRDefault="004966A1" w:rsidP="004966A1">
      <w:pPr>
        <w:jc w:val="center"/>
      </w:pPr>
      <w:r>
        <w:t>2023. április 28. 10.00.</w:t>
      </w:r>
    </w:p>
    <w:p w14:paraId="6E18770F" w14:textId="77777777" w:rsidR="00845307" w:rsidRDefault="00845307" w:rsidP="004966A1">
      <w:pPr>
        <w:jc w:val="center"/>
      </w:pPr>
    </w:p>
    <w:p w14:paraId="0A2463A3" w14:textId="75558D3E" w:rsidR="004966A1" w:rsidRDefault="004966A1" w:rsidP="004966A1">
      <w:pPr>
        <w:jc w:val="center"/>
      </w:pPr>
      <w:r>
        <w:t>Magyar Tudományos Akadémia Könyvtárának díszterme</w:t>
      </w:r>
    </w:p>
    <w:p w14:paraId="0E3E9FD8" w14:textId="77777777" w:rsidR="004966A1" w:rsidRDefault="004966A1" w:rsidP="004966A1"/>
    <w:p w14:paraId="38B221EC" w14:textId="77777777" w:rsidR="004966A1" w:rsidRDefault="004966A1" w:rsidP="004966A1"/>
    <w:p w14:paraId="68C14B35" w14:textId="61185E56" w:rsidR="004966A1" w:rsidRDefault="006C5A09" w:rsidP="004966A1">
      <w:r>
        <w:t>1</w:t>
      </w:r>
      <w:r w:rsidR="0034457C">
        <w:t>0</w:t>
      </w:r>
      <w:r w:rsidR="004966A1">
        <w:t>.</w:t>
      </w:r>
      <w:r>
        <w:t>0</w:t>
      </w:r>
      <w:r w:rsidR="004966A1">
        <w:t>0 Megnyitó</w:t>
      </w:r>
    </w:p>
    <w:p w14:paraId="31E2537B" w14:textId="52A95B11" w:rsidR="004966A1" w:rsidRDefault="004966A1" w:rsidP="004966A1"/>
    <w:p w14:paraId="46177CA8" w14:textId="0A0842FA" w:rsidR="004966A1" w:rsidRDefault="006C5A09" w:rsidP="004966A1">
      <w:r>
        <w:t>1</w:t>
      </w:r>
      <w:r w:rsidR="0034457C">
        <w:t>0.</w:t>
      </w:r>
      <w:r>
        <w:t>05</w:t>
      </w:r>
      <w:r w:rsidR="0034457C">
        <w:t xml:space="preserve"> </w:t>
      </w:r>
      <w:r w:rsidR="004966A1">
        <w:t>A projekt bemutatása: Zsengellér József</w:t>
      </w:r>
    </w:p>
    <w:p w14:paraId="730AF38F" w14:textId="24E64EAE" w:rsidR="004966A1" w:rsidRPr="004966A1" w:rsidRDefault="004966A1" w:rsidP="004966A1"/>
    <w:p w14:paraId="732E04D1" w14:textId="04692F8E" w:rsidR="004966A1" w:rsidRDefault="006C5A09" w:rsidP="004966A1">
      <w:r>
        <w:t>1</w:t>
      </w:r>
      <w:r w:rsidR="0034457C">
        <w:t>0.</w:t>
      </w:r>
      <w:r>
        <w:t>1</w:t>
      </w:r>
      <w:r w:rsidR="0034457C">
        <w:t>0–10.</w:t>
      </w:r>
      <w:r>
        <w:t>3</w:t>
      </w:r>
      <w:r w:rsidR="0034457C">
        <w:t xml:space="preserve">0 </w:t>
      </w:r>
      <w:r w:rsidR="004966A1">
        <w:t>B</w:t>
      </w:r>
      <w:r w:rsidR="00540582">
        <w:t>i</w:t>
      </w:r>
      <w:r w:rsidR="004966A1">
        <w:t>ró Tamás</w:t>
      </w:r>
      <w:r w:rsidR="00DA29FB">
        <w:t>:</w:t>
      </w:r>
    </w:p>
    <w:p w14:paraId="08D199FD" w14:textId="0525BE72" w:rsidR="00DF3C72" w:rsidRDefault="00DF3C72" w:rsidP="004966A1">
      <w:r>
        <w:tab/>
      </w:r>
      <w:r>
        <w:tab/>
        <w:t>A köszöntőversek a digitális bölcsészet szemszögéből</w:t>
      </w:r>
    </w:p>
    <w:p w14:paraId="224FC8C8" w14:textId="77777777" w:rsidR="004966A1" w:rsidRDefault="004966A1" w:rsidP="004966A1"/>
    <w:p w14:paraId="1C9B0933" w14:textId="51486905" w:rsidR="004966A1" w:rsidRDefault="0034457C" w:rsidP="004966A1">
      <w:r>
        <w:t>10.</w:t>
      </w:r>
      <w:r w:rsidR="006C5A09">
        <w:t>4</w:t>
      </w:r>
      <w:r>
        <w:t>0–1</w:t>
      </w:r>
      <w:r w:rsidR="006C5A09">
        <w:t>1</w:t>
      </w:r>
      <w:r>
        <w:t>.</w:t>
      </w:r>
      <w:r w:rsidR="006C5A09">
        <w:t>0</w:t>
      </w:r>
      <w:r>
        <w:t xml:space="preserve">0 </w:t>
      </w:r>
      <w:r w:rsidR="004966A1">
        <w:t>Juhász Szandra:</w:t>
      </w:r>
    </w:p>
    <w:p w14:paraId="34CAFD19" w14:textId="0610260E" w:rsidR="00D81177" w:rsidRPr="004966A1" w:rsidRDefault="00D81177" w:rsidP="004966A1">
      <w:r>
        <w:tab/>
      </w:r>
      <w:r>
        <w:tab/>
        <w:t xml:space="preserve">A </w:t>
      </w:r>
      <w:proofErr w:type="spellStart"/>
      <w:r>
        <w:t>ca</w:t>
      </w:r>
      <w:r w:rsidR="00AA6F4A">
        <w:t>r</w:t>
      </w:r>
      <w:r>
        <w:t>menek</w:t>
      </w:r>
      <w:proofErr w:type="spellEnd"/>
      <w:r>
        <w:t xml:space="preserve"> szerzői és relációi</w:t>
      </w:r>
    </w:p>
    <w:p w14:paraId="542AE5EA" w14:textId="77777777" w:rsidR="00D81177" w:rsidRDefault="00D81177" w:rsidP="004966A1">
      <w:pPr>
        <w:pStyle w:val="NormlWeb"/>
        <w:spacing w:before="0" w:beforeAutospacing="0" w:after="0" w:afterAutospacing="0"/>
        <w:rPr>
          <w:rFonts w:ascii="Garamond" w:hAnsi="Garamond" w:cstheme="majorBidi"/>
          <w:sz w:val="24"/>
          <w:szCs w:val="24"/>
        </w:rPr>
      </w:pPr>
    </w:p>
    <w:p w14:paraId="6EA44AFD" w14:textId="4D5CBA48" w:rsidR="004966A1" w:rsidRDefault="0034457C" w:rsidP="004966A1">
      <w:pPr>
        <w:pStyle w:val="NormlWeb"/>
        <w:spacing w:before="0" w:beforeAutospacing="0" w:after="0" w:afterAutospacing="0"/>
        <w:rPr>
          <w:rFonts w:ascii="Garamond" w:hAnsi="Garamond" w:cstheme="majorBidi"/>
          <w:sz w:val="24"/>
          <w:szCs w:val="24"/>
        </w:rPr>
      </w:pPr>
      <w:r>
        <w:rPr>
          <w:rFonts w:ascii="Garamond" w:hAnsi="Garamond" w:cstheme="majorBidi"/>
          <w:sz w:val="24"/>
          <w:szCs w:val="24"/>
        </w:rPr>
        <w:t>1</w:t>
      </w:r>
      <w:r w:rsidR="006C5A09">
        <w:rPr>
          <w:rFonts w:ascii="Garamond" w:hAnsi="Garamond" w:cstheme="majorBidi"/>
          <w:sz w:val="24"/>
          <w:szCs w:val="24"/>
        </w:rPr>
        <w:t>1</w:t>
      </w:r>
      <w:r>
        <w:rPr>
          <w:rFonts w:ascii="Garamond" w:hAnsi="Garamond" w:cstheme="majorBidi"/>
          <w:sz w:val="24"/>
          <w:szCs w:val="24"/>
        </w:rPr>
        <w:t>.</w:t>
      </w:r>
      <w:r w:rsidR="006C5A09">
        <w:rPr>
          <w:rFonts w:ascii="Garamond" w:hAnsi="Garamond" w:cstheme="majorBidi"/>
          <w:sz w:val="24"/>
          <w:szCs w:val="24"/>
        </w:rPr>
        <w:t>1</w:t>
      </w:r>
      <w:r>
        <w:rPr>
          <w:rFonts w:ascii="Garamond" w:hAnsi="Garamond" w:cstheme="majorBidi"/>
          <w:sz w:val="24"/>
          <w:szCs w:val="24"/>
        </w:rPr>
        <w:t>0–11.</w:t>
      </w:r>
      <w:r w:rsidR="006C5A09">
        <w:rPr>
          <w:rFonts w:ascii="Garamond" w:hAnsi="Garamond" w:cstheme="majorBidi"/>
          <w:sz w:val="24"/>
          <w:szCs w:val="24"/>
        </w:rPr>
        <w:t>3</w:t>
      </w:r>
      <w:r>
        <w:rPr>
          <w:rFonts w:ascii="Garamond" w:hAnsi="Garamond" w:cstheme="majorBidi"/>
          <w:sz w:val="24"/>
          <w:szCs w:val="24"/>
        </w:rPr>
        <w:t xml:space="preserve">0 </w:t>
      </w:r>
      <w:r w:rsidR="004966A1" w:rsidRPr="004966A1">
        <w:rPr>
          <w:rFonts w:ascii="Garamond" w:hAnsi="Garamond" w:cstheme="majorBidi"/>
          <w:sz w:val="24"/>
          <w:szCs w:val="24"/>
        </w:rPr>
        <w:t>Götz Andrea</w:t>
      </w:r>
      <w:r w:rsidR="0074194D">
        <w:rPr>
          <w:rFonts w:ascii="Garamond" w:hAnsi="Garamond" w:cstheme="majorBidi"/>
          <w:sz w:val="24"/>
          <w:szCs w:val="24"/>
        </w:rPr>
        <w:t xml:space="preserve"> (videón)</w:t>
      </w:r>
      <w:r w:rsidR="00DA29FB">
        <w:rPr>
          <w:rFonts w:ascii="Garamond" w:hAnsi="Garamond" w:cstheme="majorBidi"/>
          <w:sz w:val="24"/>
          <w:szCs w:val="24"/>
        </w:rPr>
        <w:t>:</w:t>
      </w:r>
    </w:p>
    <w:p w14:paraId="6D4A91B5" w14:textId="3F575D02" w:rsidR="004966A1" w:rsidRDefault="004966A1" w:rsidP="00D81177">
      <w:pPr>
        <w:pStyle w:val="NormlWeb"/>
        <w:spacing w:before="0" w:beforeAutospacing="0" w:after="0" w:afterAutospacing="0"/>
        <w:ind w:firstLine="708"/>
        <w:rPr>
          <w:rFonts w:ascii="Garamond" w:hAnsi="Garamond" w:cstheme="majorBidi"/>
          <w:sz w:val="24"/>
          <w:szCs w:val="24"/>
        </w:rPr>
      </w:pPr>
      <w:r w:rsidRPr="004966A1">
        <w:rPr>
          <w:rFonts w:ascii="Garamond" w:hAnsi="Garamond" w:cstheme="majorBidi"/>
          <w:sz w:val="24"/>
          <w:szCs w:val="24"/>
        </w:rPr>
        <w:t xml:space="preserve">Magyar peregrinusok héber nyelvű köszöntőversei: </w:t>
      </w:r>
      <w:r w:rsidR="00686CF4">
        <w:rPr>
          <w:rFonts w:ascii="Garamond" w:hAnsi="Garamond" w:cstheme="majorBidi"/>
          <w:sz w:val="24"/>
          <w:szCs w:val="24"/>
        </w:rPr>
        <w:t>k</w:t>
      </w:r>
      <w:r w:rsidRPr="004966A1">
        <w:rPr>
          <w:rFonts w:ascii="Garamond" w:hAnsi="Garamond" w:cstheme="majorBidi"/>
          <w:sz w:val="24"/>
          <w:szCs w:val="24"/>
        </w:rPr>
        <w:t>orpusznyelvészeti lehetőségek</w:t>
      </w:r>
    </w:p>
    <w:p w14:paraId="67BBEB02" w14:textId="01FBEF73" w:rsidR="004966A1" w:rsidRDefault="004966A1" w:rsidP="004966A1">
      <w:pPr>
        <w:pStyle w:val="NormlWeb"/>
        <w:spacing w:before="0" w:beforeAutospacing="0" w:after="0" w:afterAutospacing="0"/>
        <w:rPr>
          <w:rFonts w:ascii="Garamond" w:hAnsi="Garamond" w:cstheme="majorBidi"/>
          <w:sz w:val="24"/>
          <w:szCs w:val="24"/>
        </w:rPr>
      </w:pPr>
    </w:p>
    <w:p w14:paraId="391DD2F6" w14:textId="655AA2FE" w:rsidR="00474F0F" w:rsidRDefault="00474F0F" w:rsidP="00845307">
      <w:pPr>
        <w:pStyle w:val="NormlWeb"/>
        <w:spacing w:before="0" w:beforeAutospacing="0" w:after="0" w:afterAutospacing="0"/>
        <w:ind w:firstLine="284"/>
        <w:rPr>
          <w:rFonts w:ascii="Garamond" w:hAnsi="Garamond" w:cstheme="majorBidi"/>
          <w:sz w:val="24"/>
          <w:szCs w:val="24"/>
        </w:rPr>
      </w:pPr>
      <w:r>
        <w:rPr>
          <w:rFonts w:ascii="Garamond" w:hAnsi="Garamond" w:cstheme="majorBidi"/>
          <w:sz w:val="24"/>
          <w:szCs w:val="24"/>
        </w:rPr>
        <w:t>11.</w:t>
      </w:r>
      <w:r w:rsidR="006C5A09">
        <w:rPr>
          <w:rFonts w:ascii="Garamond" w:hAnsi="Garamond" w:cstheme="majorBidi"/>
          <w:sz w:val="24"/>
          <w:szCs w:val="24"/>
        </w:rPr>
        <w:t>3</w:t>
      </w:r>
      <w:r>
        <w:rPr>
          <w:rFonts w:ascii="Garamond" w:hAnsi="Garamond" w:cstheme="majorBidi"/>
          <w:sz w:val="24"/>
          <w:szCs w:val="24"/>
        </w:rPr>
        <w:t>0–11.</w:t>
      </w:r>
      <w:r w:rsidR="006C5A09">
        <w:rPr>
          <w:rFonts w:ascii="Garamond" w:hAnsi="Garamond" w:cstheme="majorBidi"/>
          <w:sz w:val="24"/>
          <w:szCs w:val="24"/>
        </w:rPr>
        <w:t>5</w:t>
      </w:r>
      <w:r>
        <w:rPr>
          <w:rFonts w:ascii="Garamond" w:hAnsi="Garamond" w:cstheme="majorBidi"/>
          <w:sz w:val="24"/>
          <w:szCs w:val="24"/>
        </w:rPr>
        <w:t>0 Kávészünet</w:t>
      </w:r>
    </w:p>
    <w:p w14:paraId="2EE299F6" w14:textId="02B63D2C" w:rsidR="006C5A09" w:rsidRDefault="006C5A09" w:rsidP="004966A1">
      <w:pPr>
        <w:pStyle w:val="NormlWeb"/>
        <w:spacing w:before="0" w:beforeAutospacing="0" w:after="0" w:afterAutospacing="0"/>
        <w:rPr>
          <w:rFonts w:ascii="Garamond" w:hAnsi="Garamond" w:cstheme="majorBidi"/>
          <w:sz w:val="24"/>
          <w:szCs w:val="24"/>
        </w:rPr>
      </w:pPr>
    </w:p>
    <w:p w14:paraId="7341F7B3" w14:textId="1DD18E94" w:rsidR="00474F0F" w:rsidRDefault="006C5A09" w:rsidP="006C5A09">
      <w:pPr>
        <w:pStyle w:val="NormlWeb"/>
        <w:spacing w:before="0" w:beforeAutospacing="0" w:after="0" w:afterAutospacing="0"/>
        <w:rPr>
          <w:rFonts w:ascii="Garamond" w:hAnsi="Garamond" w:cstheme="majorBidi"/>
          <w:sz w:val="24"/>
          <w:szCs w:val="24"/>
        </w:rPr>
      </w:pPr>
      <w:r>
        <w:rPr>
          <w:rFonts w:ascii="Garamond" w:hAnsi="Garamond" w:cstheme="majorBidi"/>
          <w:sz w:val="24"/>
          <w:szCs w:val="24"/>
        </w:rPr>
        <w:t xml:space="preserve">11.50–12.10 </w:t>
      </w:r>
      <w:r w:rsidR="00474F0F">
        <w:rPr>
          <w:rFonts w:ascii="Garamond" w:hAnsi="Garamond" w:cstheme="majorBidi"/>
          <w:sz w:val="24"/>
          <w:szCs w:val="24"/>
        </w:rPr>
        <w:t>Koltai Kornélia:</w:t>
      </w:r>
    </w:p>
    <w:p w14:paraId="0D73B1A6" w14:textId="53965A39" w:rsidR="00AA6F4A" w:rsidRPr="006C5A09" w:rsidRDefault="00AA6F4A" w:rsidP="00AA6F4A">
      <w:pPr>
        <w:rPr>
          <w:rFonts w:ascii="Calibri" w:hAnsi="Calibri" w:cs="Calibri"/>
        </w:rPr>
      </w:pPr>
      <w:r w:rsidRPr="006C5A09">
        <w:rPr>
          <w:rFonts w:cstheme="majorBidi"/>
        </w:rPr>
        <w:tab/>
      </w:r>
      <w:r w:rsidR="00DF3C72" w:rsidRPr="006C5A09">
        <w:rPr>
          <w:rFonts w:cstheme="majorBidi"/>
        </w:rPr>
        <w:tab/>
      </w:r>
      <w:r w:rsidRPr="006C5A09">
        <w:t>Túlzások és töréspontok -- stilisztikai trendek a 17. sz</w:t>
      </w:r>
      <w:r w:rsidR="00686CF4" w:rsidRPr="006C5A09">
        <w:t>ázadi</w:t>
      </w:r>
      <w:r w:rsidRPr="006C5A09">
        <w:t xml:space="preserve"> héber</w:t>
      </w:r>
      <w:r w:rsidR="00686CF4" w:rsidRPr="006C5A09">
        <w:t xml:space="preserve"> </w:t>
      </w:r>
      <w:r w:rsidRPr="006C5A09">
        <w:t>üdvözlőversekben</w:t>
      </w:r>
    </w:p>
    <w:p w14:paraId="5BF14B98" w14:textId="77777777" w:rsidR="00474F0F" w:rsidRPr="006C5A09" w:rsidRDefault="00474F0F" w:rsidP="004966A1">
      <w:pPr>
        <w:pStyle w:val="NormlWeb"/>
        <w:spacing w:before="0" w:beforeAutospacing="0" w:after="0" w:afterAutospacing="0"/>
        <w:rPr>
          <w:rFonts w:ascii="Garamond" w:hAnsi="Garamond" w:cstheme="majorBidi"/>
          <w:sz w:val="24"/>
          <w:szCs w:val="24"/>
        </w:rPr>
      </w:pPr>
    </w:p>
    <w:p w14:paraId="6A7D5078" w14:textId="79DF0D51" w:rsidR="004966A1" w:rsidRPr="006C5A09" w:rsidRDefault="006C5A09" w:rsidP="004966A1">
      <w:pPr>
        <w:pStyle w:val="NormlWeb"/>
        <w:spacing w:before="0" w:beforeAutospacing="0" w:after="0" w:afterAutospacing="0"/>
        <w:rPr>
          <w:rFonts w:ascii="Garamond" w:hAnsi="Garamond" w:cstheme="majorBidi"/>
          <w:sz w:val="24"/>
          <w:szCs w:val="24"/>
        </w:rPr>
      </w:pPr>
      <w:r w:rsidRPr="006C5A09">
        <w:rPr>
          <w:rFonts w:ascii="Garamond" w:hAnsi="Garamond" w:cstheme="majorBidi"/>
          <w:sz w:val="24"/>
          <w:szCs w:val="24"/>
        </w:rPr>
        <w:t xml:space="preserve">12.20–12.40: </w:t>
      </w:r>
      <w:r w:rsidR="004966A1" w:rsidRPr="006C5A09">
        <w:rPr>
          <w:rFonts w:ascii="Garamond" w:hAnsi="Garamond" w:cstheme="majorBidi"/>
          <w:sz w:val="24"/>
          <w:szCs w:val="24"/>
        </w:rPr>
        <w:t xml:space="preserve">Zsengellér József: </w:t>
      </w:r>
    </w:p>
    <w:p w14:paraId="787C5954" w14:textId="2098E8AF" w:rsidR="004966A1" w:rsidRPr="006C5A09" w:rsidRDefault="004966A1" w:rsidP="00D81177">
      <w:pPr>
        <w:pStyle w:val="NormlWeb"/>
        <w:spacing w:before="0" w:beforeAutospacing="0" w:after="0" w:afterAutospacing="0"/>
        <w:ind w:firstLine="708"/>
        <w:rPr>
          <w:rFonts w:ascii="Garamond" w:hAnsi="Garamond" w:cstheme="majorBidi"/>
          <w:sz w:val="24"/>
          <w:szCs w:val="24"/>
        </w:rPr>
      </w:pPr>
      <w:r w:rsidRPr="006C5A09">
        <w:rPr>
          <w:rFonts w:ascii="Garamond" w:hAnsi="Garamond" w:cstheme="majorBidi"/>
          <w:sz w:val="24"/>
          <w:szCs w:val="24"/>
        </w:rPr>
        <w:t xml:space="preserve">Miért </w:t>
      </w:r>
      <w:r w:rsidR="00686CF4" w:rsidRPr="006C5A09">
        <w:rPr>
          <w:rFonts w:ascii="Garamond" w:hAnsi="Garamond" w:cstheme="majorBidi"/>
          <w:sz w:val="24"/>
          <w:szCs w:val="24"/>
        </w:rPr>
        <w:t>éppen</w:t>
      </w:r>
      <w:r w:rsidRPr="006C5A09">
        <w:rPr>
          <w:rFonts w:ascii="Garamond" w:hAnsi="Garamond" w:cstheme="majorBidi"/>
          <w:sz w:val="24"/>
          <w:szCs w:val="24"/>
        </w:rPr>
        <w:t xml:space="preserve"> a 17. század?</w:t>
      </w:r>
    </w:p>
    <w:p w14:paraId="71671D6D" w14:textId="73668503" w:rsidR="004966A1" w:rsidRDefault="004966A1" w:rsidP="004966A1"/>
    <w:p w14:paraId="7F6369E9" w14:textId="6B831D25" w:rsidR="009F45AC" w:rsidRPr="004966A1" w:rsidRDefault="00845307" w:rsidP="004966A1">
      <w:r>
        <w:tab/>
      </w:r>
      <w:r w:rsidR="009F45AC">
        <w:t>12.</w:t>
      </w:r>
      <w:r w:rsidR="00474F0F">
        <w:t>5</w:t>
      </w:r>
      <w:r w:rsidR="009F45AC">
        <w:t>0–13.</w:t>
      </w:r>
      <w:r w:rsidR="00474F0F">
        <w:t>30</w:t>
      </w:r>
      <w:r w:rsidR="009F45AC">
        <w:t xml:space="preserve"> Ebéd</w:t>
      </w:r>
    </w:p>
    <w:p w14:paraId="5C08BC34" w14:textId="77777777" w:rsidR="004966A1" w:rsidRPr="004966A1" w:rsidRDefault="004966A1" w:rsidP="004966A1"/>
    <w:p w14:paraId="36D8E595" w14:textId="77777777" w:rsidR="00B86626" w:rsidRDefault="009F45AC" w:rsidP="00B86626">
      <w:r>
        <w:t>1</w:t>
      </w:r>
      <w:r w:rsidR="00A9177F">
        <w:t>3</w:t>
      </w:r>
      <w:r>
        <w:t>.</w:t>
      </w:r>
      <w:r w:rsidR="00A9177F">
        <w:t>3</w:t>
      </w:r>
      <w:r>
        <w:t>0–1</w:t>
      </w:r>
      <w:r w:rsidR="00A9177F">
        <w:t>3</w:t>
      </w:r>
      <w:r>
        <w:t>.</w:t>
      </w:r>
      <w:r w:rsidR="00A9177F">
        <w:t>5</w:t>
      </w:r>
      <w:r>
        <w:t xml:space="preserve">0 </w:t>
      </w:r>
      <w:r w:rsidR="00B86626">
        <w:t>Bartók István:</w:t>
      </w:r>
    </w:p>
    <w:p w14:paraId="39EC676F" w14:textId="77777777" w:rsidR="00B86626" w:rsidRDefault="00B86626" w:rsidP="00B86626">
      <w:r>
        <w:tab/>
      </w:r>
      <w:r>
        <w:tab/>
        <w:t>Héber üdvözlővers-írók szerepe a 17. század irodalmi gondolkodásának alakításában</w:t>
      </w:r>
    </w:p>
    <w:p w14:paraId="754319E1" w14:textId="77777777" w:rsidR="00A9177F" w:rsidRDefault="00A9177F" w:rsidP="004966A1"/>
    <w:p w14:paraId="0CA18908" w14:textId="77777777" w:rsidR="00B86626" w:rsidRDefault="00A9177F" w:rsidP="00B86626">
      <w:r>
        <w:t xml:space="preserve">14.00–14.20 </w:t>
      </w:r>
      <w:r w:rsidR="00B86626">
        <w:t>Csorba Dávid:</w:t>
      </w:r>
    </w:p>
    <w:p w14:paraId="2C129FEB" w14:textId="77777777" w:rsidR="00B86626" w:rsidRPr="00FE2CF3" w:rsidRDefault="00B86626" w:rsidP="00B86626">
      <w:r>
        <w:tab/>
      </w:r>
      <w:r>
        <w:tab/>
      </w:r>
      <w:r w:rsidRPr="00FE2CF3">
        <w:t xml:space="preserve">A 17. századi magyarországi peregrináció </w:t>
      </w:r>
      <w:proofErr w:type="spellStart"/>
      <w:r w:rsidRPr="00FE2CF3">
        <w:t>markerei</w:t>
      </w:r>
      <w:proofErr w:type="spellEnd"/>
      <w:r w:rsidRPr="00FE2CF3">
        <w:t>: elitképzés, mentorálás, tudástranszfer</w:t>
      </w:r>
    </w:p>
    <w:p w14:paraId="45C3DDAD" w14:textId="77777777" w:rsidR="004966A1" w:rsidRDefault="004966A1" w:rsidP="004966A1"/>
    <w:p w14:paraId="79FE9A0B" w14:textId="77777777" w:rsidR="00B86626" w:rsidRDefault="00A9177F" w:rsidP="00B86626">
      <w:r>
        <w:t>14.30–14.50</w:t>
      </w:r>
      <w:r w:rsidR="009F45AC">
        <w:t xml:space="preserve"> </w:t>
      </w:r>
      <w:r w:rsidR="00B86626">
        <w:t>Dienes Dénes:</w:t>
      </w:r>
    </w:p>
    <w:p w14:paraId="37688D42" w14:textId="77777777" w:rsidR="00B86626" w:rsidRDefault="00B86626" w:rsidP="00B86626">
      <w:r>
        <w:tab/>
      </w:r>
      <w:r>
        <w:tab/>
        <w:t xml:space="preserve">Kényszerű változások és következmények a 17. század első felének </w:t>
      </w:r>
      <w:proofErr w:type="spellStart"/>
      <w:r>
        <w:t>peregrinácójában</w:t>
      </w:r>
      <w:proofErr w:type="spellEnd"/>
    </w:p>
    <w:p w14:paraId="60B3224F" w14:textId="1078555E" w:rsidR="00415200" w:rsidRDefault="00415200"/>
    <w:p w14:paraId="3FEC8732" w14:textId="2001F4F4" w:rsidR="00A9177F" w:rsidRDefault="00845307" w:rsidP="00A9177F">
      <w:r>
        <w:tab/>
      </w:r>
      <w:r w:rsidR="00A9177F">
        <w:t>15.00–15.20 Kávészünet</w:t>
      </w:r>
    </w:p>
    <w:p w14:paraId="1F0D5708" w14:textId="7D8C09EE" w:rsidR="00A9177F" w:rsidRDefault="00A9177F"/>
    <w:p w14:paraId="1D2087F9" w14:textId="77777777" w:rsidR="00B86626" w:rsidRDefault="00A9177F" w:rsidP="00B86626">
      <w:r>
        <w:t xml:space="preserve">15.20–15.40 </w:t>
      </w:r>
      <w:r w:rsidR="00B86626">
        <w:t>Csepregi Zoltán:</w:t>
      </w:r>
    </w:p>
    <w:p w14:paraId="19D4D4E5" w14:textId="040D22F1" w:rsidR="00A9177F" w:rsidRDefault="00B86626" w:rsidP="00B86626">
      <w:r w:rsidRPr="0074194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4194D">
        <w:t>A héber nyelv oktatása a 17. századi magyarországi evangélikus iskolákban</w:t>
      </w:r>
    </w:p>
    <w:p w14:paraId="14F823A5" w14:textId="77777777" w:rsidR="00A9177F" w:rsidRDefault="00A9177F" w:rsidP="00A9177F"/>
    <w:p w14:paraId="10765420" w14:textId="77777777" w:rsidR="00B86626" w:rsidRDefault="00A9177F" w:rsidP="00B86626">
      <w:r>
        <w:t>15.50–16.</w:t>
      </w:r>
      <w:r w:rsidR="00AC3E2A">
        <w:t>1</w:t>
      </w:r>
      <w:r>
        <w:t xml:space="preserve">0 </w:t>
      </w:r>
      <w:r w:rsidR="00B86626">
        <w:t>Ferenc Postma:</w:t>
      </w:r>
    </w:p>
    <w:p w14:paraId="26860D38" w14:textId="77777777" w:rsidR="00B86626" w:rsidRDefault="00B86626" w:rsidP="00B86626">
      <w:r>
        <w:tab/>
      </w:r>
      <w:r>
        <w:tab/>
      </w:r>
      <w:proofErr w:type="spellStart"/>
      <w:r>
        <w:t>Csedregi</w:t>
      </w:r>
      <w:proofErr w:type="spellEnd"/>
      <w:r>
        <w:t xml:space="preserve"> Péter ismeretlen disputája: </w:t>
      </w:r>
      <w:proofErr w:type="spellStart"/>
      <w:r w:rsidRPr="0074194D">
        <w:rPr>
          <w:i/>
          <w:iCs/>
        </w:rPr>
        <w:t>Disputatio</w:t>
      </w:r>
      <w:proofErr w:type="spellEnd"/>
      <w:r w:rsidRPr="0074194D">
        <w:rPr>
          <w:i/>
          <w:iCs/>
        </w:rPr>
        <w:t xml:space="preserve"> </w:t>
      </w:r>
      <w:proofErr w:type="spellStart"/>
      <w:r w:rsidRPr="0074194D">
        <w:rPr>
          <w:i/>
          <w:iCs/>
        </w:rPr>
        <w:t>Theologica</w:t>
      </w:r>
      <w:proofErr w:type="spellEnd"/>
      <w:r w:rsidRPr="0074194D">
        <w:rPr>
          <w:i/>
          <w:iCs/>
        </w:rPr>
        <w:t xml:space="preserve"> De </w:t>
      </w:r>
      <w:proofErr w:type="spellStart"/>
      <w:r w:rsidRPr="0074194D">
        <w:rPr>
          <w:i/>
          <w:iCs/>
        </w:rPr>
        <w:t>Miraculis</w:t>
      </w:r>
      <w:proofErr w:type="spellEnd"/>
      <w:r w:rsidRPr="0074194D">
        <w:t>.</w:t>
      </w:r>
      <w:r>
        <w:t xml:space="preserve"> </w:t>
      </w:r>
      <w:proofErr w:type="spellStart"/>
      <w:r>
        <w:t>Franeker</w:t>
      </w:r>
      <w:proofErr w:type="spellEnd"/>
      <w:r>
        <w:t>, 1659</w:t>
      </w:r>
    </w:p>
    <w:p w14:paraId="11ADE469" w14:textId="77777777" w:rsidR="00B86626" w:rsidRDefault="00B86626" w:rsidP="00B86626"/>
    <w:p w14:paraId="55501450" w14:textId="77777777" w:rsidR="00B86626" w:rsidRDefault="00D81177" w:rsidP="00B86626">
      <w:r>
        <w:t>1</w:t>
      </w:r>
      <w:r w:rsidR="00AC3E2A">
        <w:t>6</w:t>
      </w:r>
      <w:r>
        <w:t>.</w:t>
      </w:r>
      <w:r w:rsidR="00474F0F">
        <w:t>2</w:t>
      </w:r>
      <w:r>
        <w:t>0–1</w:t>
      </w:r>
      <w:r w:rsidR="00AC3E2A">
        <w:t>6</w:t>
      </w:r>
      <w:r>
        <w:t>.</w:t>
      </w:r>
      <w:r w:rsidR="00474F0F">
        <w:t>4</w:t>
      </w:r>
      <w:r>
        <w:t>0</w:t>
      </w:r>
      <w:r w:rsidR="0074194D">
        <w:t xml:space="preserve"> </w:t>
      </w:r>
      <w:r w:rsidR="00B86626">
        <w:t>Zsengellér József:</w:t>
      </w:r>
    </w:p>
    <w:p w14:paraId="7C283486" w14:textId="77777777" w:rsidR="00B86626" w:rsidRDefault="00B86626" w:rsidP="00B86626">
      <w:pPr>
        <w:ind w:left="708"/>
      </w:pPr>
      <w:proofErr w:type="spellStart"/>
      <w:r>
        <w:lastRenderedPageBreak/>
        <w:t>Martonfalvi</w:t>
      </w:r>
      <w:proofErr w:type="spellEnd"/>
      <w:r>
        <w:t xml:space="preserve"> György és Keresztúri Sz. Bálint héber köszöntőversei </w:t>
      </w:r>
      <w:proofErr w:type="spellStart"/>
      <w:r>
        <w:t>Csedregi</w:t>
      </w:r>
      <w:proofErr w:type="spellEnd"/>
      <w:r>
        <w:t xml:space="preserve"> Péter ismeretlen disputájához</w:t>
      </w:r>
    </w:p>
    <w:p w14:paraId="4CA142B0" w14:textId="6188435C" w:rsidR="0074194D" w:rsidRDefault="0074194D"/>
    <w:p w14:paraId="0266DE1D" w14:textId="20E98581" w:rsidR="00D81177" w:rsidRDefault="0074194D" w:rsidP="00B86626">
      <w:r>
        <w:t>1</w:t>
      </w:r>
      <w:r w:rsidR="00AC3E2A">
        <w:t>6</w:t>
      </w:r>
      <w:r>
        <w:t>.</w:t>
      </w:r>
      <w:r w:rsidR="00474F0F">
        <w:t>4</w:t>
      </w:r>
      <w:r>
        <w:t>0</w:t>
      </w:r>
      <w:r w:rsidR="00D81177">
        <w:t xml:space="preserve"> Zárszó</w:t>
      </w:r>
    </w:p>
    <w:sectPr w:rsidR="00D81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A1"/>
    <w:rsid w:val="00004B5B"/>
    <w:rsid w:val="0028773C"/>
    <w:rsid w:val="0034457C"/>
    <w:rsid w:val="00354CA4"/>
    <w:rsid w:val="00415200"/>
    <w:rsid w:val="00465CD9"/>
    <w:rsid w:val="00474F0F"/>
    <w:rsid w:val="004966A1"/>
    <w:rsid w:val="00540582"/>
    <w:rsid w:val="00686CF4"/>
    <w:rsid w:val="006C5A09"/>
    <w:rsid w:val="0074194D"/>
    <w:rsid w:val="00845307"/>
    <w:rsid w:val="0088097A"/>
    <w:rsid w:val="008A31D7"/>
    <w:rsid w:val="008B38FF"/>
    <w:rsid w:val="009501F4"/>
    <w:rsid w:val="009F45AC"/>
    <w:rsid w:val="00A9177F"/>
    <w:rsid w:val="00AA6F4A"/>
    <w:rsid w:val="00AC3E2A"/>
    <w:rsid w:val="00B86626"/>
    <w:rsid w:val="00D81177"/>
    <w:rsid w:val="00DA29FB"/>
    <w:rsid w:val="00DD0FB4"/>
    <w:rsid w:val="00D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8DA2"/>
  <w15:chartTrackingRefBased/>
  <w15:docId w15:val="{BC2FABC4-4438-4209-BCB9-135D0AAA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66A1"/>
    <w:pPr>
      <w:tabs>
        <w:tab w:val="left" w:pos="284"/>
      </w:tabs>
      <w:spacing w:after="0" w:line="240" w:lineRule="auto"/>
    </w:pPr>
    <w:rPr>
      <w:rFonts w:ascii="Garamond" w:hAnsi="Garamond" w:cstheme="minorHAns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966A1"/>
    <w:pPr>
      <w:tabs>
        <w:tab w:val="clear" w:pos="284"/>
      </w:tabs>
      <w:spacing w:before="100" w:beforeAutospacing="1" w:after="100" w:afterAutospacing="1"/>
    </w:pPr>
    <w:rPr>
      <w:rFonts w:ascii="Calibri" w:hAnsi="Calibri" w:cs="Calibri"/>
      <w:sz w:val="22"/>
      <w:szCs w:val="2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215</Words>
  <Characters>1256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Zsengellér József</dc:creator>
  <cp:keywords/>
  <dc:description/>
  <cp:lastModifiedBy>Zsengellér József</cp:lastModifiedBy>
  <cp:revision>17</cp:revision>
  <dcterms:created xsi:type="dcterms:W3CDTF">2023-03-21T09:28:00Z</dcterms:created>
  <dcterms:modified xsi:type="dcterms:W3CDTF">2023-03-29T07:16:00Z</dcterms:modified>
</cp:coreProperties>
</file>